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Calibri"/>
          <w:sz w:val="21"/>
        </w:rPr>
      </w:pPr>
    </w:p>
    <w:p>
      <w:pPr>
        <w:spacing w:line="319" w:lineRule="auto"/>
        <w:rPr>
          <w:rFonts w:ascii="Calibri"/>
          <w:sz w:val="21"/>
        </w:rPr>
      </w:pPr>
    </w:p>
    <w:p>
      <w:pPr>
        <w:spacing w:before="104" w:line="835" w:lineRule="exact"/>
        <w:ind w:firstLine="188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39"/>
          <w:sz w:val="32"/>
          <w:szCs w:val="32"/>
        </w:rPr>
        <w:t>建设项目环境影响评价公众意见表</w:t>
      </w:r>
    </w:p>
    <w:p>
      <w:pPr>
        <w:spacing w:line="204" w:lineRule="auto"/>
        <w:ind w:firstLine="1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填表日期</w:t>
      </w:r>
      <w:r>
        <w:rPr>
          <w:rFonts w:ascii="宋体" w:hAnsi="宋体" w:eastAsia="宋体" w:cs="宋体"/>
          <w:spacing w:val="1"/>
          <w:sz w:val="21"/>
          <w:szCs w:val="21"/>
          <w:u w:val="single" w:color="auto"/>
        </w:rPr>
        <w:t xml:space="preserve">     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年</w:t>
      </w:r>
      <w:r>
        <w:rPr>
          <w:rFonts w:ascii="宋体" w:hAnsi="宋体" w:eastAsia="宋体" w:cs="宋体"/>
          <w:spacing w:val="7"/>
          <w:sz w:val="21"/>
          <w:szCs w:val="21"/>
          <w:u w:val="single" w:color="auto"/>
        </w:rPr>
        <w:t xml:space="preserve">  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月</w:t>
      </w:r>
      <w:r>
        <w:rPr>
          <w:rFonts w:ascii="宋体" w:hAnsi="宋体" w:eastAsia="宋体" w:cs="宋体"/>
          <w:spacing w:val="22"/>
          <w:sz w:val="21"/>
          <w:szCs w:val="21"/>
          <w:u w:val="single" w:color="auto"/>
        </w:rPr>
        <w:t xml:space="preserve">  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日</w:t>
      </w:r>
    </w:p>
    <w:p>
      <w:pPr>
        <w:spacing w:line="27" w:lineRule="exact"/>
      </w:pPr>
    </w:p>
    <w:tbl>
      <w:tblPr>
        <w:tblStyle w:val="5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6" w:type="dxa"/>
            <w:vAlign w:val="top"/>
          </w:tcPr>
          <w:p>
            <w:pPr>
              <w:spacing w:before="211" w:line="360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项目名称</w:t>
            </w:r>
          </w:p>
        </w:tc>
        <w:tc>
          <w:tcPr>
            <w:tcW w:w="7282" w:type="dxa"/>
            <w:vAlign w:val="top"/>
          </w:tcPr>
          <w:p>
            <w:pPr>
              <w:spacing w:before="140" w:line="360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张家港市合力能源发展有限公司3万吨/年一般固废收集、分拣及1.5万吨/年一般固废焚烧项</w:t>
            </w:r>
            <w:r>
              <w:rPr>
                <w:rFonts w:ascii="Times New Roman" w:hAnsi="Times New Roman" w:eastAsia="仿宋" w:cs="Times New Roman"/>
                <w:color w:val="000000"/>
                <w:szCs w:val="28"/>
              </w:rPr>
              <w:t>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528" w:type="dxa"/>
            <w:gridSpan w:val="2"/>
            <w:vAlign w:val="top"/>
          </w:tcPr>
          <w:p>
            <w:pPr>
              <w:spacing w:before="140" w:line="186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0" w:hRule="atLeast"/>
        </w:trPr>
        <w:tc>
          <w:tcPr>
            <w:tcW w:w="1246" w:type="dxa"/>
            <w:vAlign w:val="top"/>
          </w:tcPr>
          <w:p>
            <w:pPr>
              <w:spacing w:line="254" w:lineRule="auto"/>
              <w:rPr>
                <w:rFonts w:ascii="Calibri"/>
                <w:sz w:val="21"/>
              </w:rPr>
            </w:pPr>
          </w:p>
          <w:p>
            <w:pPr>
              <w:spacing w:line="254" w:lineRule="auto"/>
              <w:rPr>
                <w:rFonts w:ascii="Calibri"/>
                <w:sz w:val="21"/>
              </w:rPr>
            </w:pPr>
          </w:p>
          <w:p>
            <w:pPr>
              <w:spacing w:line="254" w:lineRule="auto"/>
              <w:rPr>
                <w:rFonts w:ascii="Calibri"/>
                <w:sz w:val="21"/>
              </w:rPr>
            </w:pPr>
          </w:p>
          <w:p>
            <w:pPr>
              <w:spacing w:line="254" w:lineRule="auto"/>
              <w:rPr>
                <w:rFonts w:ascii="Calibri"/>
                <w:sz w:val="21"/>
              </w:rPr>
            </w:pPr>
          </w:p>
          <w:p>
            <w:pPr>
              <w:spacing w:line="255" w:lineRule="auto"/>
              <w:rPr>
                <w:rFonts w:ascii="Calibri"/>
                <w:sz w:val="21"/>
              </w:rPr>
            </w:pPr>
          </w:p>
          <w:p>
            <w:pPr>
              <w:spacing w:line="255" w:lineRule="auto"/>
              <w:rPr>
                <w:rFonts w:ascii="Calibri"/>
                <w:sz w:val="21"/>
              </w:rPr>
            </w:pPr>
          </w:p>
          <w:p>
            <w:pPr>
              <w:spacing w:line="255" w:lineRule="auto"/>
              <w:rPr>
                <w:rFonts w:ascii="Calibri"/>
                <w:sz w:val="21"/>
              </w:rPr>
            </w:pPr>
          </w:p>
          <w:p>
            <w:pPr>
              <w:spacing w:line="255" w:lineRule="auto"/>
              <w:rPr>
                <w:rFonts w:ascii="Calibri"/>
                <w:sz w:val="21"/>
              </w:rPr>
            </w:pPr>
          </w:p>
          <w:p>
            <w:pPr>
              <w:spacing w:line="255" w:lineRule="auto"/>
              <w:rPr>
                <w:rFonts w:ascii="Calibri"/>
                <w:sz w:val="21"/>
              </w:rPr>
            </w:pPr>
          </w:p>
          <w:p>
            <w:pPr>
              <w:spacing w:line="255" w:lineRule="auto"/>
              <w:rPr>
                <w:rFonts w:ascii="Calibri"/>
                <w:sz w:val="21"/>
              </w:rPr>
            </w:pPr>
          </w:p>
          <w:p>
            <w:pPr>
              <w:spacing w:line="255" w:lineRule="auto"/>
              <w:rPr>
                <w:rFonts w:ascii="Calibri"/>
                <w:sz w:val="21"/>
              </w:rPr>
            </w:pPr>
          </w:p>
          <w:p>
            <w:pPr>
              <w:spacing w:before="140" w:line="240" w:lineRule="auto"/>
              <w:ind w:firstLine="119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spacing w:before="140" w:line="240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与本项目环境影 响和环境保护措 施有关的建议和 意见（注：根据《环 境影响评价公众 参与办法》规定， 涉及征地拆迁、财 务、就业等与项目 环评无关的意见 或者诉求不属于 项目环评公参内 容）</w:t>
            </w:r>
          </w:p>
        </w:tc>
        <w:tc>
          <w:tcPr>
            <w:tcW w:w="7282" w:type="dxa"/>
            <w:tcBorders/>
            <w:vAlign w:val="top"/>
          </w:tcPr>
          <w:p>
            <w:pPr>
              <w:spacing w:line="242" w:lineRule="auto"/>
              <w:rPr>
                <w:rFonts w:ascii="Calibri"/>
                <w:sz w:val="21"/>
              </w:rPr>
            </w:pPr>
          </w:p>
          <w:p>
            <w:pPr>
              <w:spacing w:line="243" w:lineRule="auto"/>
              <w:rPr>
                <w:rFonts w:ascii="Calibri"/>
                <w:sz w:val="21"/>
              </w:rPr>
            </w:pPr>
          </w:p>
          <w:p>
            <w:pPr>
              <w:spacing w:line="243" w:lineRule="auto"/>
              <w:rPr>
                <w:rFonts w:ascii="Calibri"/>
                <w:sz w:val="21"/>
              </w:rPr>
            </w:pPr>
          </w:p>
          <w:p>
            <w:pPr>
              <w:spacing w:line="243" w:lineRule="auto"/>
              <w:rPr>
                <w:rFonts w:ascii="Calibri"/>
                <w:sz w:val="21"/>
              </w:rPr>
            </w:pPr>
          </w:p>
          <w:p>
            <w:pPr>
              <w:spacing w:line="243" w:lineRule="auto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spacing w:before="69" w:line="230" w:lineRule="auto"/>
              <w:ind w:left="117" w:right="103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（填写该内容时请勿涉及国家秘密、商业秘密、个人隐私等内容，</w:t>
            </w:r>
            <w:r>
              <w:rPr>
                <w:rFonts w:ascii="宋体" w:hAnsi="宋体" w:eastAsia="宋体" w:cs="宋体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若本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页不够可另附页）</w:t>
            </w:r>
          </w:p>
        </w:tc>
      </w:tr>
    </w:tbl>
    <w:p>
      <w:pPr>
        <w:rPr>
          <w:rFonts w:ascii="Calibri"/>
          <w:sz w:val="21"/>
        </w:rPr>
      </w:pPr>
    </w:p>
    <w:p>
      <w:pPr>
        <w:sectPr>
          <w:footerReference r:id="rId5" w:type="default"/>
          <w:pgSz w:w="11907" w:h="16839"/>
          <w:pgMar w:top="1431" w:right="1685" w:bottom="1372" w:left="1687" w:header="0" w:footer="12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528" w:type="dxa"/>
            <w:gridSpan w:val="2"/>
            <w:vAlign w:val="top"/>
          </w:tcPr>
          <w:p>
            <w:pPr>
              <w:spacing w:before="262" w:line="186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二、本页为公众信息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528" w:type="dxa"/>
            <w:gridSpan w:val="2"/>
            <w:vAlign w:val="top"/>
          </w:tcPr>
          <w:p>
            <w:pPr>
              <w:spacing w:before="257" w:line="186" w:lineRule="auto"/>
              <w:ind w:firstLine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（一）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公众为公民的请填写以下信息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263" w:type="dxa"/>
            <w:vAlign w:val="top"/>
          </w:tcPr>
          <w:p>
            <w:pPr>
              <w:spacing w:before="257" w:line="186" w:lineRule="auto"/>
              <w:ind w:firstLine="17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名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263" w:type="dxa"/>
            <w:vAlign w:val="center"/>
          </w:tcPr>
          <w:p>
            <w:pPr>
              <w:spacing w:before="257" w:line="186" w:lineRule="auto"/>
              <w:ind w:firstLine="172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4263" w:type="dxa"/>
            <w:vAlign w:val="center"/>
          </w:tcPr>
          <w:p>
            <w:pPr>
              <w:spacing w:before="68" w:line="312" w:lineRule="exact"/>
              <w:ind w:firstLine="1456" w:firstLineChars="7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6"/>
                <w:sz w:val="21"/>
                <w:szCs w:val="21"/>
              </w:rPr>
              <w:t>有效联系方式</w:t>
            </w:r>
          </w:p>
          <w:p>
            <w:pPr>
              <w:spacing w:line="204" w:lineRule="auto"/>
              <w:ind w:firstLine="11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（电话号码或邮箱）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263" w:type="dxa"/>
            <w:vAlign w:val="top"/>
          </w:tcPr>
          <w:p>
            <w:pPr>
              <w:spacing w:line="242" w:lineRule="auto"/>
              <w:rPr>
                <w:rFonts w:ascii="Calibri"/>
                <w:sz w:val="21"/>
              </w:rPr>
            </w:pPr>
          </w:p>
          <w:p>
            <w:pPr>
              <w:spacing w:before="69" w:line="186" w:lineRule="auto"/>
              <w:ind w:firstLine="1442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经常居住地址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ascii="Calibri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63" w:type="dxa"/>
            <w:vAlign w:val="top"/>
          </w:tcPr>
          <w:p>
            <w:pPr>
              <w:spacing w:line="340" w:lineRule="auto"/>
              <w:rPr>
                <w:rFonts w:ascii="Calibri"/>
                <w:sz w:val="21"/>
              </w:rPr>
            </w:pPr>
          </w:p>
          <w:p>
            <w:pPr>
              <w:spacing w:before="68" w:line="186" w:lineRule="auto"/>
              <w:ind w:firstLine="10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是否同意公开个人信息</w:t>
            </w:r>
          </w:p>
          <w:p>
            <w:pPr>
              <w:spacing w:before="100" w:line="186" w:lineRule="auto"/>
              <w:ind w:firstLine="1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（填同意或不同意）</w:t>
            </w:r>
          </w:p>
        </w:tc>
        <w:tc>
          <w:tcPr>
            <w:tcW w:w="4265" w:type="dxa"/>
            <w:vAlign w:val="top"/>
          </w:tcPr>
          <w:p>
            <w:pPr>
              <w:spacing w:line="243" w:lineRule="auto"/>
              <w:rPr>
                <w:rFonts w:ascii="Calibri"/>
                <w:sz w:val="21"/>
              </w:rPr>
            </w:pPr>
          </w:p>
          <w:p>
            <w:pPr>
              <w:spacing w:line="243" w:lineRule="auto"/>
              <w:rPr>
                <w:rFonts w:ascii="Calibri"/>
                <w:sz w:val="21"/>
              </w:rPr>
            </w:pPr>
          </w:p>
          <w:p>
            <w:pPr>
              <w:spacing w:before="68" w:line="186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（若不填则默认为不同意公开）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528" w:type="dxa"/>
            <w:gridSpan w:val="2"/>
            <w:vAlign w:val="top"/>
          </w:tcPr>
          <w:p>
            <w:pPr>
              <w:spacing w:before="257" w:line="186" w:lineRule="auto"/>
              <w:ind w:firstLine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（二）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公众为法人或其他组织的请填写以下信息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263" w:type="dxa"/>
            <w:vAlign w:val="top"/>
          </w:tcPr>
          <w:p>
            <w:pPr>
              <w:spacing w:before="257" w:line="186" w:lineRule="auto"/>
              <w:ind w:firstLine="1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称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263" w:type="dxa"/>
            <w:vAlign w:val="top"/>
          </w:tcPr>
          <w:p>
            <w:pPr>
              <w:spacing w:before="257" w:line="186" w:lineRule="auto"/>
              <w:ind w:firstLine="6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工商注册号或统一社会信用代码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4263" w:type="dxa"/>
            <w:vAlign w:val="top"/>
          </w:tcPr>
          <w:p>
            <w:pPr>
              <w:spacing w:line="341" w:lineRule="auto"/>
              <w:rPr>
                <w:rFonts w:ascii="Calibri"/>
                <w:sz w:val="21"/>
              </w:rPr>
            </w:pPr>
          </w:p>
          <w:p>
            <w:pPr>
              <w:spacing w:before="68" w:line="313" w:lineRule="exact"/>
              <w:ind w:firstLine="1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6"/>
                <w:sz w:val="21"/>
                <w:szCs w:val="21"/>
              </w:rPr>
              <w:t>有效联系方式</w:t>
            </w:r>
          </w:p>
          <w:p>
            <w:pPr>
              <w:spacing w:line="204" w:lineRule="auto"/>
              <w:ind w:firstLine="1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（电话号码或邮箱）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263" w:type="dxa"/>
            <w:vAlign w:val="top"/>
          </w:tcPr>
          <w:p>
            <w:pPr>
              <w:spacing w:line="269" w:lineRule="auto"/>
              <w:rPr>
                <w:rFonts w:ascii="Calibri"/>
                <w:sz w:val="21"/>
              </w:rPr>
            </w:pPr>
          </w:p>
          <w:p>
            <w:pPr>
              <w:spacing w:before="68" w:line="186" w:lineRule="auto"/>
              <w:ind w:firstLine="17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址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8528" w:type="dxa"/>
            <w:gridSpan w:val="2"/>
            <w:vAlign w:val="top"/>
          </w:tcPr>
          <w:p>
            <w:pPr>
              <w:spacing w:line="298" w:lineRule="auto"/>
              <w:rPr>
                <w:rFonts w:ascii="Calibri"/>
                <w:sz w:val="21"/>
              </w:rPr>
            </w:pPr>
          </w:p>
          <w:p>
            <w:pPr>
              <w:spacing w:line="299" w:lineRule="auto"/>
              <w:rPr>
                <w:rFonts w:ascii="Calibri"/>
                <w:sz w:val="21"/>
              </w:rPr>
            </w:pPr>
          </w:p>
          <w:p>
            <w:pPr>
              <w:spacing w:before="68" w:line="274" w:lineRule="auto"/>
              <w:ind w:left="116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注：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法人或其他组织信息原则上可以公开，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若涉及不能公开的信息请在此栏中注明法律依据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和不能公开的具体信息。</w:t>
            </w:r>
          </w:p>
        </w:tc>
      </w:tr>
    </w:tbl>
    <w:p>
      <w:pPr>
        <w:rPr>
          <w:rFonts w:ascii="Calibri"/>
          <w:sz w:val="21"/>
        </w:rPr>
      </w:pPr>
    </w:p>
    <w:sectPr>
      <w:footerReference r:id="rId6" w:type="default"/>
      <w:pgSz w:w="11907" w:h="16839"/>
      <w:pgMar w:top="1431" w:right="1685" w:bottom="1372" w:left="1687" w:header="0" w:footer="125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4" w:lineRule="exact"/>
      <w:ind w:firstLine="42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ind w:firstLine="42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787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kern w:val="0"/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2021-03-10T09:14:00Z</dcterms:created>
  <dc:creator>傲娇i</dc:creator>
  <cp:lastModifiedBy>湾仔岛</cp:lastModifiedBy>
  <dcterms:modified xsi:type="dcterms:W3CDTF">2021-09-16T04:25:13Z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2021-09-16T12:19:22Z</vt:filetime>
  </property>
  <property fmtid="{D5CDD505-2E9C-101B-9397-08002B2CF9AE}" pid="4" name="KSOProductBuildVer">
    <vt:lpwstr>2052-11.1.0.10700</vt:lpwstr>
  </property>
  <property fmtid="{D5CDD505-2E9C-101B-9397-08002B2CF9AE}" pid="5" name="ICV">
    <vt:lpwstr>C852F75AE823446AB2FA91874D064A68</vt:lpwstr>
  </property>
</Properties>
</file>